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line="300" w:lineRule="atLeast"/>
        <w:jc w:val="center"/>
        <w:rPr>
          <w:rFonts w:ascii="Arial" w:hAnsi="Arial" w:eastAsia="宋体" w:cs="Arial"/>
          <w:kern w:val="0"/>
          <w:sz w:val="18"/>
          <w:szCs w:val="18"/>
        </w:rPr>
      </w:pPr>
      <w:bookmarkStart w:id="0" w:name="_GoBack"/>
      <w:bookmarkEnd w:id="0"/>
      <w:r>
        <w:rPr>
          <w:rFonts w:ascii="Arial" w:hAnsi="Arial" w:eastAsia="宋体" w:cs="Arial"/>
          <w:b/>
          <w:bCs/>
          <w:color w:val="6678A3"/>
          <w:kern w:val="0"/>
          <w:sz w:val="18"/>
          <w:szCs w:val="18"/>
        </w:rPr>
        <w:t>蒙民伟国际（港澳台）会议交流基金</w:t>
      </w:r>
    </w:p>
    <w:p>
      <w:pPr>
        <w:widowControl/>
        <w:shd w:val="clear" w:color="auto" w:fill="FFFFFF"/>
        <w:spacing w:line="300" w:lineRule="atLeast"/>
        <w:rPr>
          <w:rFonts w:hint="eastAsia" w:ascii="宋体" w:hAnsi="宋体" w:eastAsia="宋体" w:cs="Arial"/>
          <w:b/>
          <w:bCs/>
          <w:color w:val="808080"/>
          <w:spacing w:val="-4"/>
          <w:kern w:val="0"/>
          <w:sz w:val="20"/>
        </w:rPr>
      </w:pPr>
    </w:p>
    <w:p>
      <w:pPr>
        <w:widowControl/>
        <w:shd w:val="clear" w:color="auto" w:fill="FFFFFF"/>
        <w:spacing w:line="300" w:lineRule="atLeast"/>
        <w:rPr>
          <w:rFonts w:ascii="宋体" w:hAnsi="宋体" w:eastAsia="宋体" w:cs="Arial"/>
          <w:color w:val="424242"/>
          <w:kern w:val="0"/>
          <w:sz w:val="20"/>
          <w:szCs w:val="20"/>
        </w:rPr>
      </w:pPr>
      <w:r>
        <w:rPr>
          <w:rFonts w:hint="eastAsia" w:ascii="宋体" w:hAnsi="宋体" w:eastAsia="宋体" w:cs="Arial"/>
          <w:b/>
          <w:bCs/>
          <w:color w:val="808080"/>
          <w:spacing w:val="-4"/>
          <w:kern w:val="0"/>
          <w:sz w:val="20"/>
        </w:rPr>
        <w:t>蒙民伟国际（港澳台）交流基金，主要用于</w:t>
      </w:r>
      <w:r>
        <w:rPr>
          <w:rFonts w:hint="eastAsia" w:ascii="Arial" w:hAnsi="Arial" w:eastAsia="宋体" w:cs="Arial"/>
          <w:b/>
          <w:bCs/>
          <w:color w:val="808080"/>
          <w:spacing w:val="-4"/>
          <w:kern w:val="0"/>
          <w:sz w:val="20"/>
        </w:rPr>
        <w:t>资助我校教师、博士研究生、留学博士研究生参加高水平国际会议。</w:t>
      </w:r>
      <w:r>
        <w:rPr>
          <w:rFonts w:hint="eastAsia" w:ascii="仿宋_GB2312" w:hAnsi="Arial" w:eastAsia="仿宋_GB2312" w:cs="Arial"/>
          <w:color w:val="808080"/>
          <w:spacing w:val="-4"/>
          <w:kern w:val="0"/>
          <w:sz w:val="20"/>
          <w:szCs w:val="20"/>
        </w:rPr>
        <w:br w:type="textWrapping"/>
      </w:r>
      <w:r>
        <w:rPr>
          <w:rFonts w:hint="eastAsia" w:ascii="Arial" w:hAnsi="Arial" w:eastAsia="宋体" w:cs="Arial"/>
          <w:color w:val="808080"/>
          <w:spacing w:val="-4"/>
          <w:kern w:val="0"/>
          <w:sz w:val="20"/>
          <w:szCs w:val="20"/>
        </w:rPr>
        <w:br w:type="textWrapping"/>
      </w:r>
      <w:r>
        <w:rPr>
          <w:rFonts w:hint="eastAsia" w:ascii="Arial" w:hAnsi="Arial" w:eastAsia="宋体" w:cs="Arial"/>
          <w:b/>
          <w:bCs/>
          <w:color w:val="808080"/>
          <w:spacing w:val="-4"/>
          <w:kern w:val="0"/>
          <w:sz w:val="20"/>
        </w:rPr>
        <w:t>资助额度</w:t>
      </w:r>
      <w:r>
        <w:rPr>
          <w:rFonts w:hint="eastAsia" w:ascii="Arial" w:hAnsi="Arial" w:eastAsia="宋体" w:cs="Arial"/>
          <w:color w:val="808080"/>
          <w:spacing w:val="-4"/>
          <w:kern w:val="0"/>
          <w:sz w:val="20"/>
          <w:szCs w:val="20"/>
        </w:rPr>
        <w:t>：亚洲地区</w:t>
      </w:r>
      <w:r>
        <w:rPr>
          <w:rFonts w:ascii="Arial" w:hAnsi="Arial" w:eastAsia="宋体" w:cs="Arial"/>
          <w:color w:val="808080"/>
          <w:spacing w:val="-4"/>
          <w:kern w:val="0"/>
          <w:sz w:val="20"/>
          <w:szCs w:val="20"/>
        </w:rPr>
        <w:t>600</w:t>
      </w:r>
      <w:r>
        <w:rPr>
          <w:rFonts w:hint="eastAsia" w:ascii="Arial" w:hAnsi="Arial" w:eastAsia="宋体" w:cs="Arial"/>
          <w:color w:val="808080"/>
          <w:spacing w:val="-4"/>
          <w:kern w:val="0"/>
          <w:sz w:val="20"/>
          <w:szCs w:val="20"/>
        </w:rPr>
        <w:t>美元</w:t>
      </w:r>
      <w:r>
        <w:rPr>
          <w:rFonts w:ascii="Arial" w:hAnsi="Arial" w:eastAsia="宋体" w:cs="Arial"/>
          <w:color w:val="808080"/>
          <w:spacing w:val="-4"/>
          <w:kern w:val="0"/>
          <w:sz w:val="20"/>
          <w:szCs w:val="20"/>
        </w:rPr>
        <w:t>/</w:t>
      </w:r>
      <w:r>
        <w:rPr>
          <w:rFonts w:hint="eastAsia" w:ascii="Arial" w:hAnsi="Arial" w:eastAsia="宋体" w:cs="Arial"/>
          <w:color w:val="808080"/>
          <w:spacing w:val="-4"/>
          <w:kern w:val="0"/>
          <w:sz w:val="20"/>
          <w:szCs w:val="20"/>
        </w:rPr>
        <w:t>人，其它地区</w:t>
      </w:r>
      <w:r>
        <w:rPr>
          <w:rFonts w:ascii="Arial" w:hAnsi="Arial" w:eastAsia="宋体" w:cs="Arial"/>
          <w:color w:val="808080"/>
          <w:spacing w:val="-4"/>
          <w:kern w:val="0"/>
          <w:sz w:val="20"/>
          <w:szCs w:val="20"/>
        </w:rPr>
        <w:t>1000</w:t>
      </w:r>
      <w:r>
        <w:rPr>
          <w:rFonts w:hint="eastAsia" w:ascii="Arial" w:hAnsi="Arial" w:eastAsia="宋体" w:cs="Arial"/>
          <w:color w:val="808080"/>
          <w:spacing w:val="-4"/>
          <w:kern w:val="0"/>
          <w:sz w:val="20"/>
          <w:szCs w:val="20"/>
        </w:rPr>
        <w:t>美元</w:t>
      </w:r>
      <w:r>
        <w:rPr>
          <w:rFonts w:ascii="Arial" w:hAnsi="Arial" w:eastAsia="宋体" w:cs="Arial"/>
          <w:color w:val="808080"/>
          <w:spacing w:val="-4"/>
          <w:kern w:val="0"/>
          <w:sz w:val="20"/>
          <w:szCs w:val="20"/>
        </w:rPr>
        <w:t>/</w:t>
      </w:r>
      <w:r>
        <w:rPr>
          <w:rFonts w:hint="eastAsia" w:ascii="Arial" w:hAnsi="Arial" w:eastAsia="宋体" w:cs="Arial"/>
          <w:color w:val="808080"/>
          <w:spacing w:val="-4"/>
          <w:kern w:val="0"/>
          <w:sz w:val="20"/>
          <w:szCs w:val="20"/>
        </w:rPr>
        <w:t>人；</w:t>
      </w:r>
      <w:r>
        <w:rPr>
          <w:rFonts w:ascii="Arial" w:hAnsi="Arial" w:eastAsia="宋体" w:cs="Arial"/>
          <w:color w:val="808080"/>
          <w:spacing w:val="-4"/>
          <w:kern w:val="0"/>
          <w:sz w:val="20"/>
          <w:szCs w:val="20"/>
        </w:rPr>
        <w:br w:type="textWrapping"/>
      </w:r>
      <w:r>
        <w:rPr>
          <w:rFonts w:hint="eastAsia" w:ascii="Arial" w:hAnsi="Arial" w:eastAsia="宋体" w:cs="Arial"/>
          <w:b/>
          <w:bCs/>
          <w:color w:val="808080"/>
          <w:spacing w:val="-4"/>
          <w:kern w:val="0"/>
          <w:sz w:val="20"/>
          <w:szCs w:val="20"/>
        </w:rPr>
        <w:br w:type="textWrapping"/>
      </w:r>
      <w:r>
        <w:rPr>
          <w:rFonts w:hint="eastAsia" w:ascii="Arial" w:hAnsi="Arial" w:eastAsia="宋体" w:cs="Arial"/>
          <w:b/>
          <w:bCs/>
          <w:color w:val="808080"/>
          <w:spacing w:val="-4"/>
          <w:kern w:val="0"/>
          <w:sz w:val="20"/>
        </w:rPr>
        <w:t>申请时间</w:t>
      </w:r>
      <w:r>
        <w:rPr>
          <w:rFonts w:hint="eastAsia" w:ascii="Arial" w:hAnsi="Arial" w:eastAsia="宋体" w:cs="Arial"/>
          <w:color w:val="808080"/>
          <w:spacing w:val="-4"/>
          <w:kern w:val="0"/>
          <w:sz w:val="20"/>
          <w:szCs w:val="20"/>
        </w:rPr>
        <w:t>：每年</w:t>
      </w:r>
      <w:r>
        <w:rPr>
          <w:rFonts w:ascii="Arial" w:hAnsi="Arial" w:eastAsia="宋体" w:cs="Arial"/>
          <w:color w:val="808080"/>
          <w:spacing w:val="-4"/>
          <w:kern w:val="0"/>
          <w:sz w:val="20"/>
          <w:szCs w:val="20"/>
        </w:rPr>
        <w:t>6</w:t>
      </w:r>
      <w:r>
        <w:rPr>
          <w:rFonts w:hint="eastAsia" w:ascii="Arial" w:hAnsi="Arial" w:eastAsia="宋体" w:cs="Arial"/>
          <w:color w:val="808080"/>
          <w:spacing w:val="-4"/>
          <w:kern w:val="0"/>
          <w:sz w:val="20"/>
          <w:szCs w:val="20"/>
        </w:rPr>
        <w:t>月、</w:t>
      </w:r>
      <w:r>
        <w:rPr>
          <w:rFonts w:ascii="Arial" w:hAnsi="Arial" w:eastAsia="宋体" w:cs="Arial"/>
          <w:color w:val="808080"/>
          <w:spacing w:val="-4"/>
          <w:kern w:val="0"/>
          <w:sz w:val="20"/>
          <w:szCs w:val="20"/>
        </w:rPr>
        <w:t>12</w:t>
      </w:r>
      <w:r>
        <w:rPr>
          <w:rFonts w:hint="eastAsia" w:ascii="Arial" w:hAnsi="Arial" w:eastAsia="宋体" w:cs="Arial"/>
          <w:color w:val="808080"/>
          <w:spacing w:val="-4"/>
          <w:kern w:val="0"/>
          <w:sz w:val="20"/>
          <w:szCs w:val="20"/>
        </w:rPr>
        <w:t>月</w:t>
      </w:r>
      <w:r>
        <w:rPr>
          <w:rFonts w:ascii="Arial" w:hAnsi="Arial" w:eastAsia="宋体" w:cs="Arial"/>
          <w:color w:val="808080"/>
          <w:spacing w:val="-4"/>
          <w:kern w:val="0"/>
          <w:sz w:val="20"/>
          <w:szCs w:val="20"/>
        </w:rPr>
        <w:br w:type="textWrapping"/>
      </w:r>
      <w:r>
        <w:rPr>
          <w:rFonts w:hint="eastAsia" w:ascii="Arial" w:hAnsi="Arial" w:eastAsia="宋体" w:cs="Arial"/>
          <w:b/>
          <w:bCs/>
          <w:color w:val="808080"/>
          <w:spacing w:val="-4"/>
          <w:kern w:val="0"/>
          <w:sz w:val="20"/>
          <w:szCs w:val="20"/>
        </w:rPr>
        <w:br w:type="textWrapping"/>
      </w:r>
      <w:r>
        <w:rPr>
          <w:rFonts w:hint="eastAsia" w:ascii="Arial" w:hAnsi="Arial" w:eastAsia="宋体" w:cs="Arial"/>
          <w:b/>
          <w:bCs/>
          <w:color w:val="808080"/>
          <w:spacing w:val="-4"/>
          <w:kern w:val="0"/>
          <w:sz w:val="20"/>
        </w:rPr>
        <w:t>申请提交的材料</w:t>
      </w:r>
      <w:r>
        <w:rPr>
          <w:rFonts w:hint="eastAsia" w:ascii="Arial" w:hAnsi="Arial" w:eastAsia="宋体" w:cs="Arial"/>
          <w:color w:val="808080"/>
          <w:spacing w:val="-4"/>
          <w:kern w:val="0"/>
          <w:sz w:val="20"/>
          <w:szCs w:val="20"/>
        </w:rPr>
        <w:t>：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Arial"/>
          <w:color w:val="424242"/>
          <w:kern w:val="0"/>
          <w:sz w:val="20"/>
          <w:szCs w:val="20"/>
        </w:rPr>
      </w:pP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t>1. 本校教职工填写</w:t>
      </w:r>
      <w:r>
        <w:fldChar w:fldCharType="begin"/>
      </w:r>
      <w:r>
        <w:instrText xml:space="preserve"> HYPERLINK "http://me.sjtu.edu.cn/userfiles/1291360179_29696.doc" </w:instrText>
      </w:r>
      <w:r>
        <w:fldChar w:fldCharType="separate"/>
      </w:r>
      <w:r>
        <w:rPr>
          <w:rFonts w:hint="eastAsia" w:ascii="宋体" w:hAnsi="宋体" w:eastAsia="宋体" w:cs="Arial"/>
          <w:color w:val="424242"/>
          <w:kern w:val="0"/>
          <w:sz w:val="20"/>
        </w:rPr>
        <w:t>《国际（港澳台）交流申请表》（教职工用）</w:t>
      </w:r>
      <w:r>
        <w:rPr>
          <w:rFonts w:hint="eastAsia" w:ascii="宋体" w:hAnsi="宋体" w:eastAsia="宋体" w:cs="Arial"/>
          <w:color w:val="424242"/>
          <w:kern w:val="0"/>
          <w:sz w:val="20"/>
        </w:rPr>
        <w:fldChar w:fldCharType="end"/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t>；博士研究生申报者填写</w:t>
      </w:r>
      <w:r>
        <w:fldChar w:fldCharType="begin"/>
      </w:r>
      <w:r>
        <w:instrText xml:space="preserve"> HYPERLINK "http://me.sjtu.edu.cn/userfiles/1291360148_32256(2).doc" </w:instrText>
      </w:r>
      <w:r>
        <w:fldChar w:fldCharType="separate"/>
      </w:r>
      <w:r>
        <w:rPr>
          <w:rFonts w:hint="eastAsia" w:ascii="宋体" w:hAnsi="宋体" w:eastAsia="宋体" w:cs="Arial"/>
          <w:color w:val="424242"/>
          <w:kern w:val="0"/>
          <w:sz w:val="20"/>
        </w:rPr>
        <w:t>《</w:t>
      </w:r>
      <w:r>
        <w:rPr>
          <w:rFonts w:hint="eastAsia" w:ascii="宋体" w:hAnsi="宋体" w:eastAsia="宋体" w:cs="Arial"/>
          <w:color w:val="424242"/>
          <w:kern w:val="0"/>
          <w:sz w:val="20"/>
        </w:rPr>
        <w:fldChar w:fldCharType="end"/>
      </w:r>
      <w:r>
        <w:fldChar w:fldCharType="begin"/>
      </w:r>
      <w:r>
        <w:instrText xml:space="preserve"> HYPERLINK "http://me.sjtu.edu.cn/userfiles/1291360148_32256(2).doc" </w:instrText>
      </w:r>
      <w:r>
        <w:fldChar w:fldCharType="separate"/>
      </w:r>
      <w:r>
        <w:rPr>
          <w:rFonts w:hint="eastAsia" w:ascii="宋体" w:hAnsi="宋体" w:eastAsia="宋体" w:cs="Arial"/>
          <w:color w:val="424242"/>
          <w:kern w:val="0"/>
          <w:sz w:val="20"/>
        </w:rPr>
        <w:t>国际（港澳台）交流申请表》（研究生用）</w:t>
      </w:r>
      <w:r>
        <w:rPr>
          <w:rFonts w:hint="eastAsia" w:ascii="宋体" w:hAnsi="宋体" w:eastAsia="宋体" w:cs="Arial"/>
          <w:color w:val="424242"/>
          <w:kern w:val="0"/>
          <w:sz w:val="20"/>
        </w:rPr>
        <w:fldChar w:fldCharType="end"/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t>；留学博士研究生申报者填写</w:t>
      </w:r>
      <w:r>
        <w:fldChar w:fldCharType="begin"/>
      </w:r>
      <w:r>
        <w:instrText xml:space="preserve"> HYPERLINK "http://me.sjtu.edu.cn/userfiles/1291360165_31744.doc" </w:instrText>
      </w:r>
      <w:r>
        <w:fldChar w:fldCharType="separate"/>
      </w:r>
      <w:r>
        <w:rPr>
          <w:rFonts w:hint="eastAsia" w:ascii="宋体" w:hAnsi="宋体" w:eastAsia="宋体" w:cs="Arial"/>
          <w:color w:val="424242"/>
          <w:kern w:val="0"/>
          <w:sz w:val="20"/>
        </w:rPr>
        <w:t>《国际（港澳台）交流申请表》（留学生用）</w:t>
      </w:r>
      <w:r>
        <w:rPr>
          <w:rFonts w:hint="eastAsia" w:ascii="宋体" w:hAnsi="宋体" w:eastAsia="宋体" w:cs="Arial"/>
          <w:color w:val="424242"/>
          <w:kern w:val="0"/>
          <w:sz w:val="20"/>
        </w:rPr>
        <w:fldChar w:fldCharType="end"/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t>填写。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Arial"/>
          <w:color w:val="424242"/>
          <w:kern w:val="0"/>
          <w:sz w:val="20"/>
          <w:szCs w:val="20"/>
        </w:rPr>
      </w:pP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t>2. 论文录用通知、会议通知、论文摘要和会议邀请函等资料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Arial"/>
          <w:color w:val="424242"/>
          <w:kern w:val="0"/>
          <w:sz w:val="20"/>
          <w:szCs w:val="20"/>
        </w:rPr>
      </w:pP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t>3. 博士研究生申请必须先经导师同意并推荐。</w:t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b/>
          <w:bCs/>
          <w:color w:val="808080"/>
          <w:kern w:val="0"/>
          <w:sz w:val="20"/>
        </w:rPr>
        <w:t>申报方式：</w:t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t>本人申请，经学院领导审核签章后，由学院统一申报。</w:t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Arial"/>
          <w:b/>
          <w:bCs/>
          <w:color w:val="808080"/>
          <w:kern w:val="0"/>
          <w:sz w:val="20"/>
        </w:rPr>
        <w:t>报销流程：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Arial"/>
          <w:color w:val="424242"/>
          <w:kern w:val="0"/>
          <w:sz w:val="20"/>
          <w:szCs w:val="20"/>
        </w:rPr>
      </w:pPr>
      <w:r>
        <w:rPr>
          <w:rFonts w:hint="eastAsia" w:ascii="宋体" w:hAnsi="宋体" w:eastAsia="宋体" w:cs="Arial"/>
          <w:color w:val="808080"/>
          <w:kern w:val="0"/>
          <w:sz w:val="20"/>
          <w:szCs w:val="20"/>
        </w:rPr>
        <w:t>参加国际会议结束后，提交1500字以上会议总结，机票原件、机票复印件等相关票据到发展联络处（闵行校区老行政楼207室）办理有关审核、报销手续。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7B"/>
    <w:rsid w:val="00077D04"/>
    <w:rsid w:val="004D3541"/>
    <w:rsid w:val="00AB383A"/>
    <w:rsid w:val="00C6437B"/>
    <w:rsid w:val="00D55A69"/>
    <w:rsid w:val="0DDB7A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uiPriority w:val="99"/>
    <w:rPr>
      <w:color w:val="424242"/>
      <w:sz w:val="20"/>
      <w:szCs w:val="20"/>
      <w:u w:val="none"/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98</Words>
  <Characters>562</Characters>
  <Lines>4</Lines>
  <Paragraphs>1</Paragraphs>
  <TotalTime>0</TotalTime>
  <ScaleCrop>false</ScaleCrop>
  <LinksUpToDate>false</LinksUpToDate>
  <CharactersWithSpaces>659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2013-05-15T03:11:00Z</dcterms:created>
  <dc:creator>n</dc:creator>
  <cp:lastModifiedBy>Administrator</cp:lastModifiedBy>
  <dcterms:modified xsi:type="dcterms:W3CDTF">2016-03-15T08:58:10Z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